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530" w14:textId="77777777" w:rsidR="00703642" w:rsidRPr="00703642" w:rsidRDefault="00703642" w:rsidP="0070364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A4592"/>
          <w:sz w:val="21"/>
          <w:szCs w:val="21"/>
        </w:rPr>
      </w:pPr>
      <w:r w:rsidRPr="00703642">
        <w:rPr>
          <w:rFonts w:ascii="Verdana" w:eastAsia="Times New Roman" w:hAnsi="Verdana" w:cs="Times New Roman"/>
          <w:b/>
          <w:bCs/>
          <w:color w:val="3A4592"/>
          <w:sz w:val="21"/>
          <w:szCs w:val="21"/>
        </w:rPr>
        <w:t>“The Starving Time”: John Smith Recounts the Early History of Jamestown, 1609</w:t>
      </w:r>
    </w:p>
    <w:p w14:paraId="17B31169" w14:textId="77777777" w:rsidR="00703642" w:rsidRPr="00703642" w:rsidRDefault="00703642" w:rsidP="007036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92"/>
          <w:sz w:val="17"/>
          <w:szCs w:val="17"/>
        </w:rPr>
      </w:pPr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The organizers of the first English settlement at Jamestown, Virginia, in 1607 had visions of easy wealth and abundant plunder. The colonists, a group with little agricultural experience and weighted with gentry, instead found a swampy and disease-ridden site. The local Indians were unwilling to labor for them. Few survived the first difficult winters. Captain John Smith had been a soldier, explorer, and adventurer. With the colony in near chaos, he took over the government of the colony in 1608 and instituted a policy of rigid discipline and agricultural cultivation. When a gunpowder accident forced his return to England in 1608, the colonists faced a disastrous winter known as “starving time.”</w:t>
      </w:r>
    </w:p>
    <w:p w14:paraId="4BAF9CFF" w14:textId="77777777" w:rsidR="00703642" w:rsidRPr="00703642" w:rsidRDefault="00E87918" w:rsidP="00703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0626E2E">
          <v:rect id="_x0000_i1025" style="width:0;height:1.5pt" o:hrstd="t" o:hrnoshade="t" o:hr="t" fillcolor="#3a4592" stroked="f"/>
        </w:pict>
      </w:r>
    </w:p>
    <w:p w14:paraId="2B26B0CA" w14:textId="77777777" w:rsidR="00703642" w:rsidRPr="00703642" w:rsidRDefault="00703642" w:rsidP="007036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92"/>
          <w:sz w:val="17"/>
          <w:szCs w:val="17"/>
        </w:rPr>
      </w:pPr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The day before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Smith returned for England with the ships,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Davis arrived in a small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Pinace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with some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sixteene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proper men more: To these were added a company from James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towne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under the command of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John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Sickelmore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alias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Ratliffe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to inhabit Point Comfort.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Martin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West, having lost their boats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neere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halfe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their men among the Salvages, were returned to James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towne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; for the Salvages no sooner understood Smith was gone, but they all revolted, and did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spoile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murther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all they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incountered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. Now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wee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were all constrained to live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onely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on that Smith had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onely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for his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owne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Companie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for the rest had consumed their proportions, and now they had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twentie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Presidents with all their appurtenances: Master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Piercie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our new President, was so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sicke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could neither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goe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nor stand. But ere all was consumed,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West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Sickelmore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each with a small ship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thirtie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fortie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men well appointed, sought abroad to trade.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Sickelmore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upon the confidence of Powhatan, with about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thirtie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others 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carelesse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himselfe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were all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slaine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onely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Jeffrey Shortridge escaped,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Pokahontas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the Kings daughter saved a boy called Henry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Spilman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that lived many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yeeres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after, by her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meanes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amongst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Patawomekes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. Powhatan still as he found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meanes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cut off their Boats, denied them trade, so that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West set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saile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for England. Now we all found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losse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of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Smith, yea his greatest maligners could now curse his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losse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: as for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corne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provision and contribution from the Salvages, we had nothing but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mortall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wounds, with clubs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arrowes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; as for our Hogs, Hens, Goats,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Sheepe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Horse, or what lived, our commanders, officers &amp; Salvages daily consumed them, some small proportions sometimes we tasted, till all was devoured; then swords,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armes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pieces, or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any thing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wee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traded with the Salvages, whose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cruell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fingers were so oft imbrewed in our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blouds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that what by their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crueltie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our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Governours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indiscretion, and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losse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of our ships, of five hundred within six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moneths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after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Smiths departure, there remained not past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sixtie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men, women and children, most miserable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poore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creatures; and those were preserved for the most part, by roots,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herbes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acornes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walnuts, berries, now and then a little fish: they that had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startch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in these extremities, made no small use of it; yea, even the very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skinnes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of our horses. Nay, so great was our famine, that a Salvage we slew, and buried, the poorer sort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tooke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him up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againe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eat him, and so did divers one another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boyled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stewed with roots and herbs: And one amongst the rest did kill his wife, powdered her, and had eaten part of her before it was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knowne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for which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was executed, 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well deserved; now whether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shee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was better roasted,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boyled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carbonado’d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I know not, but of such a dish as powdered wife I never heard of. This was that time, which still to this day we called the starving time; it were too vile to say, and scarce to be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beleeved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what we endured: but the occasion was our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owne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for want of providence,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industrie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government, and not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barrennesse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defect of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Countrie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as is generally supposed; for till then in three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yeeres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for the numbers were landed us, we had never from England provision sufficient for six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moneths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though it seemed by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bils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of loading sufficient was sent us, such a glutton is the Sea, and such good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fellowes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the Mariners; we as little tasted of the great proportion sent us, as they of our want and miseries, yet notwithstanding they ever over-swayed and ruled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businesse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though we endured all that is said, and chiefly lived on what this good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Countrie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naturally afforded; yet had wee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beene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even in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Paradice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it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selfe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with these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Governours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, it would not have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beene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much better with us; yet there was amongst us, who had they had the government as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Captaine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Smith appointed, but that they could not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maintaine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it, would surely have kept us from those extremities of miseries. This in ten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daies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more, would have supplanted us all with death.</w:t>
      </w:r>
    </w:p>
    <w:p w14:paraId="0658FA2C" w14:textId="77777777" w:rsidR="00703642" w:rsidRPr="00703642" w:rsidRDefault="00703642" w:rsidP="007036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A4592"/>
          <w:sz w:val="17"/>
          <w:szCs w:val="17"/>
        </w:rPr>
      </w:pPr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But God that would not this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Countrie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should be unplanted, sent and Sir Thomas Gates, and Sir George Sommers with one hundred and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fiftie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people most happily preserved by the Bermudas to preserve us: strange it is to say how miraculously they were preserved in a leaking ship, as at large you may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reade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in the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insuing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Historie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of those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Ilands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.</w:t>
      </w:r>
    </w:p>
    <w:p w14:paraId="345E05E5" w14:textId="7F3B5A59" w:rsidR="00F66707" w:rsidRDefault="00703642" w:rsidP="00703642">
      <w:pPr>
        <w:shd w:val="clear" w:color="auto" w:fill="FFFFFF"/>
        <w:spacing w:before="100" w:beforeAutospacing="1" w:after="100" w:afterAutospacing="1" w:line="240" w:lineRule="auto"/>
      </w:pPr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Source: John Smith, </w:t>
      </w:r>
      <w:r w:rsidRPr="00703642">
        <w:rPr>
          <w:rFonts w:ascii="Verdana" w:eastAsia="Times New Roman" w:hAnsi="Verdana" w:cs="Times New Roman"/>
          <w:i/>
          <w:iCs/>
          <w:color w:val="3A4592"/>
          <w:sz w:val="17"/>
          <w:szCs w:val="17"/>
        </w:rPr>
        <w:t xml:space="preserve">The </w:t>
      </w:r>
      <w:proofErr w:type="spellStart"/>
      <w:r w:rsidRPr="00703642">
        <w:rPr>
          <w:rFonts w:ascii="Verdana" w:eastAsia="Times New Roman" w:hAnsi="Verdana" w:cs="Times New Roman"/>
          <w:i/>
          <w:iCs/>
          <w:color w:val="3A4592"/>
          <w:sz w:val="17"/>
          <w:szCs w:val="17"/>
        </w:rPr>
        <w:t>Generall</w:t>
      </w:r>
      <w:proofErr w:type="spellEnd"/>
      <w:r w:rsidRPr="00703642">
        <w:rPr>
          <w:rFonts w:ascii="Verdana" w:eastAsia="Times New Roman" w:hAnsi="Verdana" w:cs="Times New Roman"/>
          <w:i/>
          <w:iCs/>
          <w:color w:val="3A4592"/>
          <w:sz w:val="17"/>
          <w:szCs w:val="17"/>
        </w:rPr>
        <w:t xml:space="preserve"> </w:t>
      </w:r>
      <w:proofErr w:type="spellStart"/>
      <w:r w:rsidRPr="00703642">
        <w:rPr>
          <w:rFonts w:ascii="Verdana" w:eastAsia="Times New Roman" w:hAnsi="Verdana" w:cs="Times New Roman"/>
          <w:i/>
          <w:iCs/>
          <w:color w:val="3A4592"/>
          <w:sz w:val="17"/>
          <w:szCs w:val="17"/>
        </w:rPr>
        <w:t>Historie</w:t>
      </w:r>
      <w:proofErr w:type="spellEnd"/>
      <w:r w:rsidRPr="00703642">
        <w:rPr>
          <w:rFonts w:ascii="Verdana" w:eastAsia="Times New Roman" w:hAnsi="Verdana" w:cs="Times New Roman"/>
          <w:i/>
          <w:iCs/>
          <w:color w:val="3A4592"/>
          <w:sz w:val="17"/>
          <w:szCs w:val="17"/>
        </w:rPr>
        <w:t xml:space="preserve"> of Virginia, New England &amp; The Summer Isles</w:t>
      </w:r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 (Glasgow, Scotland: James </w:t>
      </w:r>
      <w:proofErr w:type="spellStart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>MacLehose</w:t>
      </w:r>
      <w:proofErr w:type="spellEnd"/>
      <w:r w:rsidRPr="00703642">
        <w:rPr>
          <w:rFonts w:ascii="Verdana" w:eastAsia="Times New Roman" w:hAnsi="Verdana" w:cs="Times New Roman"/>
          <w:color w:val="3A4592"/>
          <w:sz w:val="17"/>
          <w:szCs w:val="17"/>
        </w:rPr>
        <w:t xml:space="preserve"> and Sons, 1907), Vol. 1: 203–05</w:t>
      </w:r>
    </w:p>
    <w:sectPr w:rsidR="00F6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42"/>
    <w:rsid w:val="00703642"/>
    <w:rsid w:val="00E87918"/>
    <w:rsid w:val="00F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EE006E"/>
  <w15:chartTrackingRefBased/>
  <w15:docId w15:val="{BDE73EAD-9324-4FD3-B2E2-7F0A75B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CAWLEY, KEVIN</dc:creator>
  <cp:keywords/>
  <dc:description/>
  <cp:lastModifiedBy>HETRICK, THOMAS</cp:lastModifiedBy>
  <cp:revision>2</cp:revision>
  <dcterms:created xsi:type="dcterms:W3CDTF">2021-06-07T22:43:00Z</dcterms:created>
  <dcterms:modified xsi:type="dcterms:W3CDTF">2021-06-07T22:43:00Z</dcterms:modified>
</cp:coreProperties>
</file>